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5A46" w14:textId="77777777" w:rsidR="00D637C9" w:rsidRPr="00E8635A" w:rsidRDefault="00D637C9" w:rsidP="00D637C9">
      <w:pPr>
        <w:widowControl/>
        <w:autoSpaceDE/>
        <w:spacing w:line="240" w:lineRule="auto"/>
        <w:ind w:left="0"/>
        <w:rPr>
          <w:b/>
          <w:bCs/>
          <w:i/>
          <w:iCs/>
          <w:smallCaps w:val="0"/>
          <w:szCs w:val="28"/>
        </w:rPr>
      </w:pPr>
      <w:r w:rsidRPr="00E8635A">
        <w:rPr>
          <w:b/>
          <w:bCs/>
          <w:i/>
          <w:iCs/>
          <w:smallCaps w:val="0"/>
        </w:rPr>
        <w:t>Рекомендуемые темы реферативных работ</w:t>
      </w:r>
    </w:p>
    <w:p w14:paraId="12BB09CC" w14:textId="77777777" w:rsidR="00D637C9" w:rsidRPr="00E8635A" w:rsidRDefault="00D637C9" w:rsidP="00D637C9">
      <w:pPr>
        <w:spacing w:line="240" w:lineRule="auto"/>
        <w:rPr>
          <w:b/>
          <w:bCs/>
          <w:smallCaps w:val="0"/>
          <w:szCs w:val="28"/>
        </w:rPr>
      </w:pPr>
    </w:p>
    <w:p w14:paraId="2C738CD6" w14:textId="77777777" w:rsidR="00D637C9" w:rsidRPr="003B3C66" w:rsidRDefault="00D637C9" w:rsidP="00D637C9">
      <w:pPr>
        <w:spacing w:line="240" w:lineRule="auto"/>
        <w:ind w:left="0" w:firstLine="709"/>
        <w:jc w:val="both"/>
        <w:rPr>
          <w:smallCaps w:val="0"/>
          <w:szCs w:val="28"/>
        </w:rPr>
      </w:pPr>
      <w:r w:rsidRPr="003B3C66">
        <w:rPr>
          <w:smallCaps w:val="0"/>
        </w:rPr>
        <w:t>Реферативная работа является одним из видов самостоятельной работы студентов, которая предполагает изучение и анализ научной литературы по определенной теме, а также составление краткого и логичного изложения основных положений, выводов и рекомендаций по ней. Реферативная работа помогает студентам</w:t>
      </w:r>
      <w:r w:rsidRPr="003B3C66">
        <w:rPr>
          <w:smallCaps w:val="0"/>
          <w:szCs w:val="28"/>
        </w:rPr>
        <w:t xml:space="preserve"> развивать навыки поиска, обработки, систематизации и представления информации, а также формировать свое собственное мнение по изучаемой проблеме.</w:t>
      </w:r>
    </w:p>
    <w:p w14:paraId="67EEAA48" w14:textId="77777777" w:rsidR="00D637C9" w:rsidRPr="003B3C66" w:rsidRDefault="00D637C9" w:rsidP="00D637C9">
      <w:pPr>
        <w:spacing w:line="240" w:lineRule="auto"/>
        <w:ind w:left="0" w:firstLine="709"/>
        <w:jc w:val="both"/>
        <w:rPr>
          <w:smallCaps w:val="0"/>
          <w:szCs w:val="28"/>
        </w:rPr>
      </w:pPr>
      <w:r w:rsidRPr="003B3C66">
        <w:rPr>
          <w:smallCaps w:val="0"/>
          <w:szCs w:val="28"/>
        </w:rPr>
        <w:t>Среди наиболее актуальных и интересных тем можно выделить следующие:</w:t>
      </w:r>
    </w:p>
    <w:p w14:paraId="4A07835E" w14:textId="77777777" w:rsidR="00D637C9" w:rsidRPr="003B3C66" w:rsidRDefault="00D637C9" w:rsidP="00D637C9">
      <w:pPr>
        <w:spacing w:line="240" w:lineRule="auto"/>
        <w:ind w:left="0" w:firstLine="709"/>
        <w:jc w:val="both"/>
        <w:rPr>
          <w:smallCaps w:val="0"/>
          <w:szCs w:val="28"/>
        </w:rPr>
      </w:pPr>
      <w:r w:rsidRPr="003B3C66">
        <w:rPr>
          <w:smallCaps w:val="0"/>
          <w:szCs w:val="28"/>
        </w:rPr>
        <w:t xml:space="preserve">Роль и место </w:t>
      </w:r>
      <w:proofErr w:type="spellStart"/>
      <w:r w:rsidRPr="003B3C66">
        <w:rPr>
          <w:smallCaps w:val="0"/>
          <w:szCs w:val="28"/>
        </w:rPr>
        <w:t>нутрициологии</w:t>
      </w:r>
      <w:proofErr w:type="spellEnd"/>
      <w:r w:rsidRPr="003B3C66">
        <w:rPr>
          <w:smallCaps w:val="0"/>
          <w:szCs w:val="28"/>
        </w:rPr>
        <w:t xml:space="preserve"> в сфере физической культуры и спорта. </w:t>
      </w:r>
      <w:proofErr w:type="spellStart"/>
      <w:r w:rsidRPr="003B3C66">
        <w:rPr>
          <w:smallCaps w:val="0"/>
          <w:szCs w:val="28"/>
        </w:rPr>
        <w:t>Нутрициология</w:t>
      </w:r>
      <w:proofErr w:type="spellEnd"/>
      <w:r w:rsidRPr="003B3C66">
        <w:rPr>
          <w:smallCaps w:val="0"/>
          <w:szCs w:val="28"/>
        </w:rPr>
        <w:t xml:space="preserve"> как наука о питании спортсменов. Основные задачи и направления </w:t>
      </w:r>
      <w:proofErr w:type="spellStart"/>
      <w:r w:rsidRPr="003B3C66">
        <w:rPr>
          <w:smallCaps w:val="0"/>
          <w:szCs w:val="28"/>
        </w:rPr>
        <w:t>нутрициологии</w:t>
      </w:r>
      <w:proofErr w:type="spellEnd"/>
      <w:r w:rsidRPr="003B3C66">
        <w:rPr>
          <w:smallCaps w:val="0"/>
          <w:szCs w:val="28"/>
        </w:rPr>
        <w:t xml:space="preserve"> в физической культуре и спорте. Особенности питания в разных видах спорта. Пищевые добавки и допинг в спорте.</w:t>
      </w:r>
    </w:p>
    <w:p w14:paraId="1D47869E" w14:textId="77777777" w:rsidR="00D637C9" w:rsidRPr="003B3C66" w:rsidRDefault="00D637C9" w:rsidP="00D637C9">
      <w:pPr>
        <w:spacing w:line="240" w:lineRule="auto"/>
        <w:ind w:left="0" w:firstLine="709"/>
        <w:jc w:val="both"/>
        <w:rPr>
          <w:smallCaps w:val="0"/>
          <w:szCs w:val="28"/>
        </w:rPr>
      </w:pPr>
      <w:r w:rsidRPr="003B3C66">
        <w:rPr>
          <w:smallCaps w:val="0"/>
          <w:szCs w:val="28"/>
        </w:rPr>
        <w:t>Особенности питания и пищевого поведения человека в разных условиях. Факторы, влияющие на выбор пищи. Пищевые привычки и традиции. Пищевые предпочтения и отвращения. Пищевое поведение как психологический феномен.</w:t>
      </w:r>
    </w:p>
    <w:p w14:paraId="5C040A3A" w14:textId="77777777" w:rsidR="00D637C9" w:rsidRPr="003B3C66" w:rsidRDefault="00D637C9" w:rsidP="00D637C9">
      <w:pPr>
        <w:spacing w:line="240" w:lineRule="auto"/>
        <w:ind w:left="0" w:firstLine="709"/>
        <w:jc w:val="both"/>
        <w:rPr>
          <w:smallCaps w:val="0"/>
          <w:szCs w:val="28"/>
        </w:rPr>
      </w:pPr>
      <w:r w:rsidRPr="003B3C66">
        <w:rPr>
          <w:smallCaps w:val="0"/>
          <w:szCs w:val="28"/>
        </w:rPr>
        <w:t>Влияние питания и пищевого поведения на здоровье и развитие человека. Пища как фактор профилактики и лечения заболеваний. Пища как фактор формирования физического и психического развития. Пища как фактор социального и культурного развития.</w:t>
      </w:r>
    </w:p>
    <w:p w14:paraId="22094111" w14:textId="77777777" w:rsidR="00D637C9" w:rsidRDefault="00D637C9" w:rsidP="00D637C9">
      <w:pPr>
        <w:spacing w:line="240" w:lineRule="auto"/>
        <w:ind w:left="0" w:firstLine="709"/>
        <w:jc w:val="both"/>
        <w:rPr>
          <w:smallCaps w:val="0"/>
          <w:szCs w:val="28"/>
        </w:rPr>
      </w:pPr>
      <w:r w:rsidRPr="003B3C66">
        <w:rPr>
          <w:smallCaps w:val="0"/>
          <w:szCs w:val="28"/>
        </w:rPr>
        <w:t>Методы и технологии решения практических задач, связанных с питанием и пищевым поведением. Программы питания для различных групп населения. Профилактика и лечение алиментарно-зависимых заболеваний. Пищевые добавки и функциональные продукты. Новые технологии в производстве и хранении пищи.</w:t>
      </w:r>
    </w:p>
    <w:p w14:paraId="59B93582" w14:textId="77777777" w:rsidR="003451B1" w:rsidRDefault="003451B1"/>
    <w:sectPr w:rsidR="0034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C9"/>
    <w:rsid w:val="003451B1"/>
    <w:rsid w:val="00D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81F"/>
  <w15:chartTrackingRefBased/>
  <w15:docId w15:val="{F20272A0-0B90-4513-81B8-D09F68E1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7C9"/>
    <w:pPr>
      <w:widowControl w:val="0"/>
      <w:autoSpaceDE w:val="0"/>
      <w:spacing w:after="0" w:line="518" w:lineRule="auto"/>
      <w:ind w:left="200"/>
      <w:jc w:val="center"/>
    </w:pPr>
    <w:rPr>
      <w:rFonts w:ascii="Times New Roman" w:eastAsia="Times New Roman" w:hAnsi="Times New Roman" w:cs="Times New Roman"/>
      <w:smallCap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556D8-B9AF-4658-A626-968543DCB344}"/>
</file>

<file path=customXml/itemProps2.xml><?xml version="1.0" encoding="utf-8"?>
<ds:datastoreItem xmlns:ds="http://schemas.openxmlformats.org/officeDocument/2006/customXml" ds:itemID="{C762F7FD-3317-4DE7-95C2-33C8B173A671}"/>
</file>

<file path=customXml/itemProps3.xml><?xml version="1.0" encoding="utf-8"?>
<ds:datastoreItem xmlns:ds="http://schemas.openxmlformats.org/officeDocument/2006/customXml" ds:itemID="{4A6CF947-F5A4-492E-BB97-744D7D2C4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Osipenko</dc:creator>
  <cp:keywords/>
  <dc:description/>
  <cp:lastModifiedBy>Evgenij Osipenko</cp:lastModifiedBy>
  <cp:revision>1</cp:revision>
  <dcterms:created xsi:type="dcterms:W3CDTF">2024-04-11T08:55:00Z</dcterms:created>
  <dcterms:modified xsi:type="dcterms:W3CDTF">2024-04-11T08:55:00Z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